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eastAsia="宋体"/>
          <w:sz w:val="30"/>
          <w:lang w:eastAsia="zh-CN"/>
        </w:rPr>
      </w:pPr>
      <w: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990600</wp:posOffset>
            </wp:positionH>
            <wp:positionV relativeFrom="paragraph">
              <wp:posOffset>293370</wp:posOffset>
            </wp:positionV>
            <wp:extent cx="3504565" cy="3180715"/>
            <wp:effectExtent l="0" t="0" r="635" b="635"/>
            <wp:wrapTopAndBottom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04565" cy="31807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1457325</wp:posOffset>
                </wp:positionH>
                <wp:positionV relativeFrom="paragraph">
                  <wp:posOffset>3667760</wp:posOffset>
                </wp:positionV>
                <wp:extent cx="1828800" cy="82677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26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75" w:afterAutospacing="0" w:line="300" w:lineRule="atLeast"/>
                              <w:ind w:left="0" w:right="0" w:firstLine="0"/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HLC-</w:t>
                            </w:r>
                            <w:r>
                              <w:rPr>
                                <w:rFonts w:hint="eastAsia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008</w:t>
                            </w:r>
                            <w:r>
                              <w:rPr>
                                <w:rFonts w:hint="eastAsia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>W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 xml:space="preserve"> </w:t>
                            </w:r>
                            <w:r>
                              <w:rPr>
                                <w:rFonts w:hint="eastAsia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>卧式高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低温恒温槽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4.75pt;margin-top:288.8pt;height:65.1pt;width:144pt;mso-wrap-style:none;z-index:251679744;mso-width-relative:page;mso-height-relative:page;" filled="f" stroked="f" coordsize="21600,21600" o:gfxdata="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LrrOwjd&#10;AAAACwEAAA8AAAAAAAAAAQAgAAAAIgAAAGRycy9kb3ducmV2LnhtbFBLAQIUABQAAAAIAIdO4kBJ&#10;1xQAGwIAABYEAAAOAAAAAAAAAAEAIAAAACwBAABkcnMvZTJvRG9jLnhtbFBLBQYAAAAABgAGAFkB&#10;AAC5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75" w:afterAutospacing="0" w:line="300" w:lineRule="atLeast"/>
                        <w:ind w:left="0" w:right="0" w:firstLine="0"/>
                        <w:jc w:val="center"/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</w:rPr>
                        <w:t>HLC-</w:t>
                      </w:r>
                      <w:r>
                        <w:rPr>
                          <w:rFonts w:hint="eastAsia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</w:rPr>
                        <w:t>008</w:t>
                      </w:r>
                      <w:r>
                        <w:rPr>
                          <w:rFonts w:hint="eastAsia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>W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</w:rPr>
                        <w:t xml:space="preserve"> </w:t>
                      </w:r>
                      <w:r>
                        <w:rPr>
                          <w:rFonts w:hint="eastAsia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>卧式高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</w:rPr>
                        <w:t>低温恒温槽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GcwaHDb&#10;AAAACgEAAA8AAAAAAAAAAQAgAAAAIgAAAGRycy9kb3ducmV2LnhtbFBLAQIUABQAAAAIAIdO4kBP&#10;HOOhHQIAABgEAAAOAAAAAAAAAAEAIAAAACoBAABkcnMvZTJvRG9jLnhtbFBLBQYAAAAABgAGAFkB&#10;AAC5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30pt;height:0.3pt;width:415.15pt;z-index:-251638784;mso-width-relative:page;mso-height-relative:page;" filled="f" stroked="t" coordsize="21600,21600" o:gfxdata="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l7K7HVAAAABwEAAA8AAAAAAAAAAQAgAAAAIgAA&#10;AGRycy9kb3ducmV2LnhtbFBLAQIUABQAAAAIAIdO4kA3IArY0gEAAGcDAAAOAAAAAAAAAAEAIAAA&#10;ACQBAABkcnMvZTJvRG9jLnhtbFBLBQYAAAAABgAGAFkBAABo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旋转蒸发仪的冷却；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配反应釜系统恒温、生物反应釜控温；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为冷阱提供冷却源；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蒸馏系统的冷却；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为实验室提供中央冷却水；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分析仪器如粘度计外循环、流变仪等的控温；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超声破碎、分散机的降温等；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外部开放式容器的控温和循环。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49024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GVKiStYAAAAIAQAADwAAAAAA&#10;AAABACAAAAAiAAAAZHJzL2Rvd25yZXYueG1sUEsBAhQAFAAAAAgAh07iQHBGzTrcAQAAcQMAAA4A&#10;AAAAAAAAAQAgAAAAJQEAAGRycy9lMm9Eb2MueG1sUEsFBgAAAAAGAAYAWQEAAHM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多重安全防护：低液位保护，可调过保护，报警时可灯光和声音同时提醒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免维护压力/吸力泵，泵压力和流量自动适应外负载；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配套外置温度传感器，可对外部物料进行控温（标准型）；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内部零件采用高性能不锈钢和高性能塑料；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多种操作模式可选，意外断电可自动恢复；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6"/>
        <w:tblW w:w="8561" w:type="dxa"/>
        <w:jc w:val="center"/>
        <w:tblInd w:w="-99" w:type="dxa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6"/>
        <w:gridCol w:w="5225"/>
      </w:tblGrid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产品型号</w:t>
            </w:r>
          </w:p>
        </w:tc>
        <w:tc>
          <w:tcPr>
            <w:tcW w:w="5225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HLC-</w:t>
            </w: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008W</w:t>
            </w: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产品货号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1032012001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水箱容积(L)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温度范围（℃）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-20~100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温控精度（℃）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±0.05~0.1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设定精度</w:t>
            </w: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（℃）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±</w:t>
            </w: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显示精度</w:t>
            </w: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（℃）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±</w:t>
            </w: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高温直降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循环方式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内外循环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使用环境温度（℃）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5~32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电源电压(V)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200~230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显示温度方式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LED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设定方式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薄膜按键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安全防护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低液位保护，超温保护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加热功率（W）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制冷功率(W)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制冷量</w:t>
            </w: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(W)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制冷剂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R134a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流量(L/min)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扬程（M）(最大/额定)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2.0/1.0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循环接口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10mm宝塔接头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水箱开口(mm)(WxDxH)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175*145*150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外形尺寸(mm)(WxDxH)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415x410x426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外箱尺寸（mm）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586*485*495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净重kg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毛重kg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textAlignment w:val="center"/>
        <w:rPr>
          <w:rFonts w:hint="eastAsia" w:ascii="宋体" w:hAnsi="宋体" w:cs="宋体"/>
          <w:b/>
          <w:bCs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、装箱清单</w:t>
      </w:r>
    </w:p>
    <w:tbl>
      <w:tblPr>
        <w:tblStyle w:val="16"/>
        <w:tblW w:w="8481" w:type="dxa"/>
        <w:jc w:val="center"/>
        <w:tblInd w:w="-99" w:type="dxa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6"/>
        <w:gridCol w:w="5145"/>
      </w:tblGrid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145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主机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DN8接头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2个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M16*1螺母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2个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8*12保温管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1.8m*2根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合格证（含保修卡）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1份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说明书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1份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mic Sans MS">
    <w:panose1 w:val="030F0702030302020204"/>
    <w:charset w:val="00"/>
    <w:family w:val="script"/>
    <w:pitch w:val="default"/>
    <w:sig w:usb0="00000287" w:usb1="40000013" w:usb2="00000000" w:usb3="00000000" w:csb0="2000009F" w:csb1="00000000"/>
  </w:font>
  <w:font w:name="经典仿宋简">
    <w:panose1 w:val="02010609000101010101"/>
    <w:charset w:val="86"/>
    <w:family w:val="auto"/>
    <w:pitch w:val="default"/>
    <w:sig w:usb0="A1007AEF" w:usb1="F9DF7CFB" w:usb2="0000001E" w:usb3="00000000" w:csb0="2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keepNext w:val="0"/>
      <w:keepLines w:val="0"/>
      <w:pageBreakBefore w:val="0"/>
      <w:widowControl/>
      <w:pBdr>
        <w:bottom w:val="none" w:color="auto" w:sz="0" w:space="0"/>
      </w:pBdr>
      <w:kinsoku/>
      <w:wordWrap/>
      <w:overflowPunct/>
      <w:topLinePunct w:val="0"/>
      <w:autoSpaceDE/>
      <w:autoSpaceDN/>
      <w:bidi w:val="0"/>
      <w:adjustRightInd/>
      <w:snapToGrid/>
      <w:spacing w:line="240" w:lineRule="atLeast"/>
      <w:jc w:val="center"/>
      <w:textAlignment w:val="auto"/>
      <w:outlineLvl w:val="9"/>
      <w:rPr>
        <w:rFonts w:hint="eastAsia"/>
        <w:b/>
        <w:bCs/>
        <w:color w:val="203864" w:themeColor="accent1" w:themeShade="80"/>
        <w:sz w:val="32"/>
        <w:szCs w:val="32"/>
        <w:u w:val="none"/>
      </w:rPr>
    </w:pPr>
    <w:r>
      <w:rPr>
        <w:rFonts w:hint="eastAsia"/>
        <w:b/>
        <w:sz w:val="44"/>
        <w:szCs w:val="4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533400</wp:posOffset>
          </wp:positionH>
          <wp:positionV relativeFrom="paragraph">
            <wp:posOffset>-111125</wp:posOffset>
          </wp:positionV>
          <wp:extent cx="933450" cy="838200"/>
          <wp:effectExtent l="0" t="0" r="0" b="0"/>
          <wp:wrapThrough wrapText="bothSides">
            <wp:wrapPolygon>
              <wp:start x="0" y="0"/>
              <wp:lineTo x="0" y="21109"/>
              <wp:lineTo x="21159" y="21109"/>
              <wp:lineTo x="21159" y="0"/>
              <wp:lineTo x="0" y="0"/>
            </wp:wrapPolygon>
          </wp:wrapThrough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rFonts w:hint="eastAsia"/>
        <w:b/>
        <w:color w:val="203864" w:themeColor="accent1" w:themeShade="80"/>
        <w:sz w:val="30"/>
        <w:szCs w:val="30"/>
        <w:u w:val="none"/>
        <w:lang w:val="en-US" w:eastAsia="zh-CN"/>
      </w:rPr>
    </w:pPr>
    <w:r>
      <w:rPr>
        <w:rFonts w:hint="eastAsia"/>
        <w:b/>
        <w:color w:val="203864" w:themeColor="accent1" w:themeShade="80"/>
        <w:sz w:val="30"/>
        <w:szCs w:val="30"/>
        <w:u w:val="none"/>
        <w:lang w:val="en-US" w:eastAsia="zh-CN"/>
      </w:rPr>
      <w:t xml:space="preserve"> 上海沪析实业有限公司</w:t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ind w:firstLine="2530" w:firstLineChars="1400"/>
      <w:jc w:val="both"/>
      <w:rPr>
        <w:rFonts w:hint="eastAsia"/>
        <w:b/>
        <w:color w:val="203864" w:themeColor="accent1" w:themeShade="80"/>
        <w:sz w:val="18"/>
        <w:szCs w:val="18"/>
        <w:u w:val="none"/>
      </w:rPr>
    </w:pPr>
    <w:r>
      <w:rPr>
        <w:rFonts w:hint="eastAsia"/>
        <w:b/>
        <w:bCs/>
        <w:color w:val="203864" w:themeColor="accent1" w:themeShade="80"/>
        <w:kern w:val="0"/>
        <w:sz w:val="18"/>
        <w:szCs w:val="18"/>
        <w:u w:val="none"/>
        <w:lang w:val="en-US" w:eastAsia="zh-CN"/>
      </w:rPr>
      <w:t xml:space="preserve">SHANGHAI HUXI INDUSTRIAL </w:t>
    </w:r>
    <w:r>
      <w:rPr>
        <w:b/>
        <w:bCs/>
        <w:color w:val="203864" w:themeColor="accent1" w:themeShade="80"/>
        <w:kern w:val="0"/>
        <w:sz w:val="18"/>
        <w:szCs w:val="18"/>
        <w:u w:val="none"/>
      </w:rPr>
      <w:t>CO.,LTD.</w:t>
    </w:r>
  </w:p>
  <w:p>
    <w:pPr>
      <w:pBdr>
        <w:bottom w:val="none" w:color="auto" w:sz="0" w:space="0"/>
      </w:pBdr>
      <w:jc w:val="center"/>
      <w:rPr>
        <w:sz w:val="24"/>
        <w:szCs w:val="24"/>
      </w:rPr>
    </w:pPr>
  </w:p>
  <w:p>
    <w:pPr>
      <w:pBdr>
        <w:bottom w:val="dotDash" w:color="003366" w:sz="4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7A7C158"/>
    <w:multiLevelType w:val="singleLevel"/>
    <w:tmpl w:val="C7A7C15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0B6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F258F4"/>
    <w:rsid w:val="04E918A9"/>
    <w:rsid w:val="05DA73C7"/>
    <w:rsid w:val="0692734F"/>
    <w:rsid w:val="07322AB6"/>
    <w:rsid w:val="07553E41"/>
    <w:rsid w:val="07EF1380"/>
    <w:rsid w:val="091F1204"/>
    <w:rsid w:val="0A181FB7"/>
    <w:rsid w:val="0A184A29"/>
    <w:rsid w:val="0A366F57"/>
    <w:rsid w:val="0A965B96"/>
    <w:rsid w:val="10C02CE0"/>
    <w:rsid w:val="10E60B82"/>
    <w:rsid w:val="11385EB2"/>
    <w:rsid w:val="117D1E52"/>
    <w:rsid w:val="12F323D9"/>
    <w:rsid w:val="13377D20"/>
    <w:rsid w:val="1464028E"/>
    <w:rsid w:val="162626F1"/>
    <w:rsid w:val="163338FF"/>
    <w:rsid w:val="167836D1"/>
    <w:rsid w:val="16855545"/>
    <w:rsid w:val="16974D56"/>
    <w:rsid w:val="16A71820"/>
    <w:rsid w:val="18711AC3"/>
    <w:rsid w:val="1886336C"/>
    <w:rsid w:val="1976192B"/>
    <w:rsid w:val="1A4C7833"/>
    <w:rsid w:val="1AB80B3F"/>
    <w:rsid w:val="1B871C86"/>
    <w:rsid w:val="1C4A28F1"/>
    <w:rsid w:val="1C8D4EFF"/>
    <w:rsid w:val="1E486378"/>
    <w:rsid w:val="1F995798"/>
    <w:rsid w:val="2159429D"/>
    <w:rsid w:val="216A23E2"/>
    <w:rsid w:val="22E601DB"/>
    <w:rsid w:val="23243285"/>
    <w:rsid w:val="23E16388"/>
    <w:rsid w:val="241D3C4F"/>
    <w:rsid w:val="246A0583"/>
    <w:rsid w:val="24AE6CFC"/>
    <w:rsid w:val="293A42D3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2F5F3FBA"/>
    <w:rsid w:val="30667F5E"/>
    <w:rsid w:val="32494755"/>
    <w:rsid w:val="34121BAC"/>
    <w:rsid w:val="348346E6"/>
    <w:rsid w:val="348E7F12"/>
    <w:rsid w:val="35B92EB0"/>
    <w:rsid w:val="36585CBC"/>
    <w:rsid w:val="36E10A24"/>
    <w:rsid w:val="38DA0100"/>
    <w:rsid w:val="3A045A6B"/>
    <w:rsid w:val="3A542ACC"/>
    <w:rsid w:val="3ABF1760"/>
    <w:rsid w:val="3C5E63A4"/>
    <w:rsid w:val="3DA6127B"/>
    <w:rsid w:val="3DEB6E30"/>
    <w:rsid w:val="3E2B5E06"/>
    <w:rsid w:val="40764144"/>
    <w:rsid w:val="410B44C7"/>
    <w:rsid w:val="43EA5F2F"/>
    <w:rsid w:val="442711AA"/>
    <w:rsid w:val="498B526A"/>
    <w:rsid w:val="4A527F2C"/>
    <w:rsid w:val="4AA4627F"/>
    <w:rsid w:val="4ADC76DB"/>
    <w:rsid w:val="4CA81950"/>
    <w:rsid w:val="4D4E77F2"/>
    <w:rsid w:val="4E931B10"/>
    <w:rsid w:val="4FD73045"/>
    <w:rsid w:val="51C771E3"/>
    <w:rsid w:val="51F9487C"/>
    <w:rsid w:val="52EE746C"/>
    <w:rsid w:val="541B5369"/>
    <w:rsid w:val="5452446D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983595"/>
    <w:rsid w:val="59AB3574"/>
    <w:rsid w:val="5BDA755D"/>
    <w:rsid w:val="5DDC6E97"/>
    <w:rsid w:val="607225C9"/>
    <w:rsid w:val="608B6872"/>
    <w:rsid w:val="61FA2450"/>
    <w:rsid w:val="624F31B6"/>
    <w:rsid w:val="626F460D"/>
    <w:rsid w:val="62737F03"/>
    <w:rsid w:val="62BD7680"/>
    <w:rsid w:val="63B80222"/>
    <w:rsid w:val="644908B1"/>
    <w:rsid w:val="64BB3B0A"/>
    <w:rsid w:val="65173864"/>
    <w:rsid w:val="67074C35"/>
    <w:rsid w:val="67B86FD5"/>
    <w:rsid w:val="68CC736B"/>
    <w:rsid w:val="69A05A18"/>
    <w:rsid w:val="6AB4227F"/>
    <w:rsid w:val="6B3B6611"/>
    <w:rsid w:val="6B5251F4"/>
    <w:rsid w:val="6B6C7258"/>
    <w:rsid w:val="6BA7011A"/>
    <w:rsid w:val="6C63076C"/>
    <w:rsid w:val="6DFB560B"/>
    <w:rsid w:val="6F17421F"/>
    <w:rsid w:val="6F7B3153"/>
    <w:rsid w:val="6F975B11"/>
    <w:rsid w:val="700B1E79"/>
    <w:rsid w:val="71E561F0"/>
    <w:rsid w:val="73587C07"/>
    <w:rsid w:val="737F1A45"/>
    <w:rsid w:val="73974732"/>
    <w:rsid w:val="73F558A7"/>
    <w:rsid w:val="74A64C8E"/>
    <w:rsid w:val="75EA64FF"/>
    <w:rsid w:val="76E353C5"/>
    <w:rsid w:val="77C15694"/>
    <w:rsid w:val="78323E75"/>
    <w:rsid w:val="78F84331"/>
    <w:rsid w:val="79FB6B36"/>
    <w:rsid w:val="7A61311F"/>
    <w:rsid w:val="7A664B08"/>
    <w:rsid w:val="7AA2317C"/>
    <w:rsid w:val="7B965710"/>
    <w:rsid w:val="7CAD3559"/>
    <w:rsid w:val="7D806002"/>
    <w:rsid w:val="7FA1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1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table" w:styleId="15">
    <w:name w:val="Table Grid"/>
    <w:basedOn w:val="1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16">
    <w:name w:val="Light Grid Accent 5"/>
    <w:basedOn w:val="14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>
        <w:tblLayout w:type="fixed"/>
      </w:tblPr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>
        <w:tblLayout w:type="fixed"/>
      </w:tblPr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>
        <w:tblLayout w:type="fixed"/>
      </w:tblPr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customStyle="1" w:styleId="17">
    <w:name w:val="页脚 Char"/>
    <w:basedOn w:val="11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1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1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  <w:style w:type="character" w:customStyle="1" w:styleId="22">
    <w:name w:val="font1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0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152</Words>
  <Characters>870</Characters>
  <Lines>7</Lines>
  <Paragraphs>2</Paragraphs>
  <ScaleCrop>false</ScaleCrop>
  <LinksUpToDate>false</LinksUpToDate>
  <CharactersWithSpaces>1020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张慧慧</cp:lastModifiedBy>
  <dcterms:modified xsi:type="dcterms:W3CDTF">2021-08-11T07:05:05Z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